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F9B75" w14:textId="77777777" w:rsidR="00726CEB" w:rsidRPr="00726CEB" w:rsidRDefault="00726CEB" w:rsidP="00726CEB">
      <w:pPr>
        <w:jc w:val="center"/>
        <w:rPr>
          <w:b/>
          <w:bCs/>
        </w:rPr>
      </w:pPr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>УВЕДОМЛЕНИЕ ОБ ИСПОЛЬЗОВАНИИ COOKIES И СЕРВИСОВ АНАЛИТИКИ</w:t>
      </w:r>
    </w:p>
    <w:p w14:paraId="5AEBACFF" w14:textId="77777777" w:rsidR="00726CEB" w:rsidRPr="00726CEB" w:rsidRDefault="00726CEB" w:rsidP="00726CEB">
      <w:pPr>
        <w:jc w:val="center"/>
      </w:pPr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>ООО «СЧАСТЬЕ ПОД КЛЮЧ»</w:t>
      </w:r>
    </w:p>
    <w:p w14:paraId="1E589625" w14:textId="77777777" w:rsidR="00726CEB" w:rsidRPr="00726CEB" w:rsidRDefault="00726CEB" w:rsidP="00726CEB">
      <w:r>
        <w:rPr>
          <w:rFonts w:ascii="Times New Roman" w:hAnsi="Times New Roman" w:eastAsia="Times New Roman"/>
          <w:b/>
          <w:bCs/>
          <w:color w:val="000000"/>
          <w:sz w:val="24"/>
        </w:rPr>
        <w:t>Редакция от 01.07.2026 г.</w:t>
      </w:r>
    </w:p>
    <w:p w14:paraId="4784C54F" w14:textId="77777777" w:rsidR="00726CEB" w:rsidRPr="00726CEB" w:rsidRDefault="00726CEB" w:rsidP="00726CEB">
      <w:pPr>
        <w:rPr>
          <w:b/>
          <w:bCs/>
        </w:rPr>
      </w:pPr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>1. Общие положения</w:t>
      </w:r>
    </w:p>
    <w:p w14:paraId="4B92468F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1.1. Настоящее Уведомление об использовании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 и сервисов аналитики определяет порядок использования файлов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, пикселей, тегов, идентификаторов, сервисов веб-аналитики и иных аналогичных технологий на сайте </w:t>
      </w:r>
      <w:hyperlink r:id="rId5" w:history="1">
        <w:r w:rsidRPr="00726CEB">
          <w:rPr>
            <w:rStyle w:val="ac"/>
            <w:b/>
            <w:bCs/>
          </w:rPr>
          <w:t>https://schastiepodkluch.ru/</w:t>
        </w:r>
      </w:hyperlink>
      <w:r w:rsidRPr="00726CEB">
        <w:rPr>
          <w:rFonts w:ascii="Times New Roman" w:hAnsi="Times New Roman" w:eastAsia="Times New Roman"/>
          <w:color w:val="000000"/>
          <w:sz w:val="24"/>
        </w:rPr>
        <w:t>.</w:t>
      </w:r>
    </w:p>
    <w:p w14:paraId="45A9B424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1.2. Оператором сайта и оператором персональных данных является:</w:t>
      </w:r>
    </w:p>
    <w:p w14:paraId="1A709AE7" w14:textId="77777777" w:rsidR="00726CEB" w:rsidRPr="00726CEB" w:rsidRDefault="00726CEB" w:rsidP="00726CEB">
      <w:pPr>
        <w:jc w:val="left"/>
      </w:pPr>
      <w:r>
        <w:rPr>
          <w:rFonts w:ascii="Times New Roman" w:hAnsi="Times New Roman" w:eastAsia="Times New Roman"/>
          <w:color w:val="000000"/>
          <w:sz w:val="24"/>
        </w:rPr>
        <w:t>Общество с ограниченной ответственностью «СЧАСТЬЕ ПОД КЛЮЧ»</w:t>
        <w:br/>
        <w:t>ОГРН: 1267700103780</w:t>
        <w:br/>
        <w:t>ИНН: 9705254709</w:t>
        <w:br/>
        <w:t>КПП: 770501001</w:t>
        <w:br/>
        <w:t>Адрес: 115184, г. Москва, Б. Татарский пер., д. 4, стр. 1, кв. 46</w:t>
        <w:br/>
        <w:t>Сайт: https://schastiepodkluch.ru/</w:t>
        <w:br/>
        <w:t>Адрес электронной почты для обращений по вопросам обработки персональных данных: e.mishchenko@schastiepodkluch.ru</w:t>
      </w:r>
    </w:p>
    <w:p w14:paraId="6CF350E1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1.3. Сведения об Операторе внесены в реестр операторов, осуществляющих обработку персональных данных, на основании приказа Роскомнадзора </w:t>
      </w:r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>№ 155 от 30.03.2026</w:t>
      </w:r>
      <w:r w:rsidRPr="00726CEB">
        <w:rPr>
          <w:rFonts w:ascii="Times New Roman" w:hAnsi="Times New Roman" w:eastAsia="Times New Roman"/>
          <w:color w:val="000000"/>
          <w:sz w:val="24"/>
        </w:rPr>
        <w:t xml:space="preserve">. Регистрационный номер Оператора в реестре Роскомнадзора: </w:t>
      </w:r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>77-26-543995</w:t>
      </w:r>
      <w:r w:rsidRPr="00726CEB">
        <w:rPr>
          <w:rFonts w:ascii="Times New Roman" w:hAnsi="Times New Roman" w:eastAsia="Times New Roman"/>
          <w:color w:val="000000"/>
          <w:sz w:val="24"/>
        </w:rPr>
        <w:t>.</w:t>
      </w:r>
    </w:p>
    <w:p w14:paraId="4D72B416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1.4. Настоящее Уведомление является частью документов Оператора, регулирующих обработку персональных данных пользователей сайта, и применяется совместно с Политикой обработки персональных данных и конфиденциальности Оператора.</w:t>
      </w:r>
    </w:p>
    <w:p w14:paraId="44737CA5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1.5. Использование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 и аналогичных технологий осуществляется для обеспечения работы сайта, улучшения его функциональности, анализа посещаемости, оценки эффективности размещённой информации, повышения удобства использования сайта и, при наличии отдельного согласия пользователя, для рекламных и маркетинговых целей.</w:t>
      </w:r>
    </w:p>
    <w:p w14:paraId="1D8198D1" w14:textId="77777777" w:rsidR="00726CEB" w:rsidRPr="00726CEB" w:rsidRDefault="00726CEB" w:rsidP="00726CEB">
      <w:pPr>
        <w:rPr>
          <w:b/>
          <w:bCs/>
        </w:rPr>
      </w:pPr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 xml:space="preserve">2. Что такое </w:t>
      </w:r>
      <w:proofErr w:type="spellStart"/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>cookies</w:t>
      </w:r>
      <w:proofErr w:type="spellEnd"/>
    </w:p>
    <w:p w14:paraId="0FD0395C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2.1.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 — это небольшие фрагменты данных, которые сайт может сохранять на устройстве пользователя: компьютере, планшете, мобильном телефоне или ином устройстве.</w:t>
      </w:r>
    </w:p>
    <w:p w14:paraId="42353113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2.2.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 позволяют сайту распознавать устройство пользователя, обеспечивать корректную работу отдельных функций сайта, сохранять пользовательские настройки, анализировать посещаемость сайта и действия пользователей на сайте.</w:t>
      </w:r>
    </w:p>
    <w:p w14:paraId="0DA877A7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2.3.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 могут быть:</w:t>
      </w:r>
    </w:p>
    <w:p w14:paraId="1302FBAA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2.3.1. </w:t>
      </w:r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>Сессионными</w:t>
      </w:r>
      <w:r w:rsidRPr="00726CEB">
        <w:rPr>
          <w:rFonts w:ascii="Times New Roman" w:hAnsi="Times New Roman" w:eastAsia="Times New Roman"/>
          <w:color w:val="000000"/>
          <w:sz w:val="24"/>
        </w:rPr>
        <w:t xml:space="preserve"> — сохраняются только на время использования сайта и удаляются после закрытия браузера.</w:t>
      </w:r>
    </w:p>
    <w:p w14:paraId="747D72DC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2.3.2. </w:t>
      </w:r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>Постоянными</w:t>
      </w:r>
      <w:r w:rsidRPr="00726CEB">
        <w:rPr>
          <w:rFonts w:ascii="Times New Roman" w:hAnsi="Times New Roman" w:eastAsia="Times New Roman"/>
          <w:color w:val="000000"/>
          <w:sz w:val="24"/>
        </w:rPr>
        <w:t xml:space="preserve"> — сохраняются на устройстве пользователя на определённый срок или до их удаления пользователем.</w:t>
      </w:r>
    </w:p>
    <w:p w14:paraId="0BAC546A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lastRenderedPageBreak/>
        <w:t xml:space="preserve">2.3.3. </w:t>
      </w:r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 xml:space="preserve">Собственными </w:t>
      </w:r>
      <w:proofErr w:type="spellStart"/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 xml:space="preserve"> сайта</w:t>
      </w:r>
      <w:r w:rsidRPr="00726CEB">
        <w:rPr>
          <w:rFonts w:ascii="Times New Roman" w:hAnsi="Times New Roman" w:eastAsia="Times New Roman"/>
          <w:color w:val="000000"/>
          <w:sz w:val="24"/>
        </w:rPr>
        <w:t xml:space="preserve"> — устанавливаются непосредственно сайтом Оператора.</w:t>
      </w:r>
    </w:p>
    <w:p w14:paraId="6D2F2EF6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2.3.4. </w:t>
      </w:r>
      <w:proofErr w:type="spellStart"/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 xml:space="preserve"> третьих лиц</w:t>
      </w:r>
      <w:r w:rsidRPr="00726CEB">
        <w:rPr>
          <w:rFonts w:ascii="Times New Roman" w:hAnsi="Times New Roman" w:eastAsia="Times New Roman"/>
          <w:color w:val="000000"/>
          <w:sz w:val="24"/>
        </w:rPr>
        <w:t xml:space="preserve"> — устанавливаются сервисами, подключёнными к сайту, например сервисами веб-аналитики, рекламными системами, виджетами, картами, мессенджерами, сервисами обратной связи и иными внешними инструментами.</w:t>
      </w:r>
    </w:p>
    <w:p w14:paraId="46298602" w14:textId="77777777" w:rsidR="00726CEB" w:rsidRPr="00726CEB" w:rsidRDefault="00726CEB" w:rsidP="00726CEB">
      <w:pPr>
        <w:rPr>
          <w:b/>
          <w:bCs/>
        </w:rPr>
      </w:pPr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>3. Какие технологии могут использоваться на сайте</w:t>
      </w:r>
    </w:p>
    <w:p w14:paraId="4206D145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3.1. На сайте могут использоваться следующие технологии:</w:t>
      </w:r>
    </w:p>
    <w:p w14:paraId="1A97160A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3.1.1. Файлы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>.</w:t>
      </w:r>
    </w:p>
    <w:p w14:paraId="31354C89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3.1.2. Пиксели и теги.</w:t>
      </w:r>
    </w:p>
    <w:p w14:paraId="64C5E182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3.1.3. Идентификаторы браузера или устройства.</w:t>
      </w:r>
    </w:p>
    <w:p w14:paraId="16692BD8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3.1.4. Сервисы веб-аналитики.</w:t>
      </w:r>
    </w:p>
    <w:p w14:paraId="5BC3BB5C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3.1.5. Сервисы статистики посещаемости сайта.</w:t>
      </w:r>
    </w:p>
    <w:p w14:paraId="7EF7939B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3.1.6. Виджеты обратной связи, мессенджеров, карт, телефонии и иных сервисов, если они подключены на сайте.</w:t>
      </w:r>
    </w:p>
    <w:p w14:paraId="7AE6A3AE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3.1.7. Рекламные и маркетинговые инструменты, если они подключены на сайте.</w:t>
      </w:r>
    </w:p>
    <w:p w14:paraId="7D224C82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3.2. Конкретный состав используемых технологий может изменяться в зависимости от технических настроек сайта, подключённых сервисов, используемых рекламных и аналитических инструментов.</w:t>
      </w:r>
    </w:p>
    <w:p w14:paraId="27DE12A3" w14:textId="77777777" w:rsidR="00726CEB" w:rsidRPr="00726CEB" w:rsidRDefault="00726CEB" w:rsidP="00726CEB">
      <w:pPr>
        <w:rPr>
          <w:b/>
          <w:bCs/>
        </w:rPr>
      </w:pPr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 xml:space="preserve">4. Категории </w:t>
      </w:r>
      <w:proofErr w:type="spellStart"/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 xml:space="preserve"> и аналогичных технологий</w:t>
      </w:r>
    </w:p>
    <w:p w14:paraId="0D7DB0FD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4.1. На сайте могут использоваться следующие категории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 и аналогичных технологий.</w:t>
      </w:r>
    </w:p>
    <w:p w14:paraId="29FB8F1C" w14:textId="77777777" w:rsidR="00726CEB" w:rsidRPr="00726CEB" w:rsidRDefault="00726CEB" w:rsidP="00726CEB">
      <w:pPr>
        <w:rPr>
          <w:b/>
          <w:bCs/>
        </w:rPr>
      </w:pPr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 xml:space="preserve">4.1.1. Технические </w:t>
      </w:r>
      <w:proofErr w:type="spellStart"/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>cookies</w:t>
      </w:r>
      <w:proofErr w:type="spellEnd"/>
    </w:p>
    <w:p w14:paraId="32ADFDAA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Технические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 необходимы для корректной работы сайта, его основных функций, безопасности, отображения страниц, работы форм, сохранения технических параметров и предотвращения сбоев.</w:t>
      </w:r>
    </w:p>
    <w:p w14:paraId="57E92A17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Без таких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 отдельные функции сайта могут работать некорректно или быть недоступны.</w:t>
      </w:r>
    </w:p>
    <w:p w14:paraId="27008B33" w14:textId="77777777" w:rsidR="00726CEB" w:rsidRPr="00726CEB" w:rsidRDefault="00726CEB" w:rsidP="00726CEB">
      <w:pPr>
        <w:rPr>
          <w:b/>
          <w:bCs/>
        </w:rPr>
      </w:pPr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 xml:space="preserve">4.1.2. Функциональные </w:t>
      </w:r>
      <w:proofErr w:type="spellStart"/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>cookies</w:t>
      </w:r>
      <w:proofErr w:type="spellEnd"/>
    </w:p>
    <w:p w14:paraId="5AE8EB02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Функциональные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 позволяют сайту запоминать отдельные действия и настройки пользователя, например выбранные параметры, регион, язык, ранее введённые данные, предпочтения или иные настройки, если такие функции предусмотрены сайтом.</w:t>
      </w:r>
    </w:p>
    <w:p w14:paraId="348C9082" w14:textId="77777777" w:rsidR="00726CEB" w:rsidRPr="00726CEB" w:rsidRDefault="00726CEB" w:rsidP="00726CEB">
      <w:pPr>
        <w:rPr>
          <w:b/>
          <w:bCs/>
        </w:rPr>
      </w:pPr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 xml:space="preserve">4.1.3. Аналитические </w:t>
      </w:r>
      <w:proofErr w:type="spellStart"/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>cookies</w:t>
      </w:r>
      <w:proofErr w:type="spellEnd"/>
    </w:p>
    <w:p w14:paraId="0F908A78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Аналитические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 используются для сбора статистики о посещении сайта, действиях пользователей, источниках переходов, просмотренных страницах, времени нахождения на сайте, нажатиях на кнопки, отправке форм и иных параметрах взаимодействия с сайтом.</w:t>
      </w:r>
    </w:p>
    <w:p w14:paraId="371CDCC2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Такие данные помогают Оператору оценивать работу сайта, улучшать его структуру, содержание, удобство использования и эффективность размещённой информации.</w:t>
      </w:r>
    </w:p>
    <w:p w14:paraId="694DDD09" w14:textId="77777777" w:rsidR="00726CEB" w:rsidRPr="00726CEB" w:rsidRDefault="00726CEB" w:rsidP="00726CEB">
      <w:pPr>
        <w:rPr>
          <w:b/>
          <w:bCs/>
        </w:rPr>
      </w:pPr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 xml:space="preserve">4.1.4. Рекламные и маркетинговые </w:t>
      </w:r>
      <w:proofErr w:type="spellStart"/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>cookies</w:t>
      </w:r>
      <w:proofErr w:type="spellEnd"/>
    </w:p>
    <w:p w14:paraId="6B2584F3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lastRenderedPageBreak/>
        <w:t xml:space="preserve">Рекламные и маркетинговые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 могут использоваться для оценки эффективности рекламы, показа более релевантных рекламных материалов, формирования аудиторий, анализа интереса пользователей к услугам и объектам недвижимости, если такие инструменты подключены на сайте.</w:t>
      </w:r>
    </w:p>
    <w:p w14:paraId="196A4096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Использование таких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 для рекламных целей осуществляется при наличии соответствующего согласия пользователя, если такое согласие требуется законодательством Российской Федерации.</w:t>
      </w:r>
    </w:p>
    <w:p w14:paraId="1C3C79F5" w14:textId="77777777" w:rsidR="00726CEB" w:rsidRPr="00726CEB" w:rsidRDefault="00726CEB" w:rsidP="00726CEB">
      <w:pPr>
        <w:rPr>
          <w:b/>
          <w:bCs/>
        </w:rPr>
      </w:pPr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 xml:space="preserve">4.1.5. </w:t>
      </w:r>
      <w:proofErr w:type="spellStart"/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 xml:space="preserve"> и технологии третьих лиц</w:t>
      </w:r>
    </w:p>
    <w:p w14:paraId="571F8013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Сайт может использовать технологии третьих лиц, включая сервисы веб-аналитики, рекламные системы, CRM-интеграции, мессенджеры, карты, виджеты обратной связи, телефонию, сервисы заявок и иные инструменты.</w:t>
      </w:r>
    </w:p>
    <w:p w14:paraId="6E812B19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Такие третьи лица могут обрабатывать данные в соответствии со своими правилами, политиками конфиденциальности и пользовательскими соглашениями.</w:t>
      </w:r>
    </w:p>
    <w:p w14:paraId="6C5F41E2" w14:textId="77777777" w:rsidR="00726CEB" w:rsidRPr="00726CEB" w:rsidRDefault="00726CEB" w:rsidP="00726CEB">
      <w:pPr>
        <w:rPr>
          <w:b/>
          <w:bCs/>
        </w:rPr>
      </w:pPr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 xml:space="preserve">5. Цели использования </w:t>
      </w:r>
      <w:proofErr w:type="spellStart"/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 xml:space="preserve"> и сервисов аналитики</w:t>
      </w:r>
    </w:p>
    <w:p w14:paraId="1D6F7935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5.1.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 и аналогичные технологии могут использоваться Оператором в следующих целях:</w:t>
      </w:r>
    </w:p>
    <w:p w14:paraId="5889B4B4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5.1.1. Обеспечение корректной работы сайта.</w:t>
      </w:r>
    </w:p>
    <w:p w14:paraId="35E63E0D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5.1.2. Обеспечение безопасности сайта.</w:t>
      </w:r>
    </w:p>
    <w:p w14:paraId="5CE73856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5.1.3. Работа форм обратной связи, заявок, заказа звонка, подбора недвижимости, продажи недвижимости, отправки резюме и иных форм сайта.</w:t>
      </w:r>
    </w:p>
    <w:p w14:paraId="2D691D40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5.1.4. Запоминание пользовательских настроек, если такие настройки предусмотрены сайтом.</w:t>
      </w:r>
    </w:p>
    <w:p w14:paraId="3493EA35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5.1.5. Анализ посещаемости сайта.</w:t>
      </w:r>
    </w:p>
    <w:p w14:paraId="298CB172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5.1.6. Анализ действий пользователей на сайте.</w:t>
      </w:r>
    </w:p>
    <w:p w14:paraId="1580331D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5.1.7. Определение источников перехода на сайт.</w:t>
      </w:r>
    </w:p>
    <w:p w14:paraId="7235AB0F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5.1.8. Оценка эффективности страниц сайта, форм, рекламных материалов и размещённой информации.</w:t>
      </w:r>
    </w:p>
    <w:p w14:paraId="0FF06240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5.1.9. Улучшение структуры, содержания, навигации и удобства использования сайта.</w:t>
      </w:r>
    </w:p>
    <w:p w14:paraId="13F5F836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5.1.10. Формирование обезличенной или агрегированной статистики.</w:t>
      </w:r>
    </w:p>
    <w:p w14:paraId="5E3FE39E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5.1.11. Выявление технических ошибок и улучшение работы сайта.</w:t>
      </w:r>
    </w:p>
    <w:p w14:paraId="540C007C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5.1.12. Оценка эффективности рекламных кампаний, если соответствующие инструменты подключены на сайте.</w:t>
      </w:r>
    </w:p>
    <w:p w14:paraId="6B7B77F3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5.1.13. Предотвращение неправомерных действий, злоупотреблений, спама и технических атак.</w:t>
      </w:r>
    </w:p>
    <w:p w14:paraId="7AB59C7C" w14:textId="77777777" w:rsidR="00726CEB" w:rsidRPr="00726CEB" w:rsidRDefault="00726CEB" w:rsidP="00726CEB">
      <w:pPr>
        <w:rPr>
          <w:b/>
          <w:bCs/>
        </w:rPr>
      </w:pPr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>6. Какие данные могут собираться</w:t>
      </w:r>
    </w:p>
    <w:p w14:paraId="244140F4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6.1. При использовании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 и аналогичных технологий могут собираться следующие данные:</w:t>
      </w:r>
    </w:p>
    <w:p w14:paraId="76658683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6.1.1. IP-адрес.</w:t>
      </w:r>
    </w:p>
    <w:p w14:paraId="2FE6406F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6.1.2. Дата и время посещения сайта.</w:t>
      </w:r>
    </w:p>
    <w:p w14:paraId="2F42AB15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6.1.3. Адрес посещённой страницы сайта.</w:t>
      </w:r>
    </w:p>
    <w:p w14:paraId="2BAA066B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6.1.4. Адрес страницы, с которой пользователь перешёл на сайт.</w:t>
      </w:r>
    </w:p>
    <w:p w14:paraId="34C4FCC8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lastRenderedPageBreak/>
        <w:t>6.1.5. Источник перехода на сайт.</w:t>
      </w:r>
    </w:p>
    <w:p w14:paraId="04224A32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6.1.6. Сведения о браузере.</w:t>
      </w:r>
    </w:p>
    <w:p w14:paraId="328502DB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6.1.7. Сведения об устройстве пользователя.</w:t>
      </w:r>
    </w:p>
    <w:p w14:paraId="33CB6938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6.1.8. Сведения об операционной системе.</w:t>
      </w:r>
    </w:p>
    <w:p w14:paraId="1D906522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6.1.9. Разрешение экрана и иные технические параметры устройства.</w:t>
      </w:r>
    </w:p>
    <w:p w14:paraId="47849062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6.1.10. Действия пользователя на сайте, включая просмотр страниц, нажатия кнопок, заполнение и отправку форм.</w:t>
      </w:r>
    </w:p>
    <w:p w14:paraId="43A3E0EF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6.1.11. Длительность посещения сайта.</w:t>
      </w:r>
    </w:p>
    <w:p w14:paraId="00F908CB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6.1.12. Идентификаторы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>, браузера, сессии или устройства.</w:t>
      </w:r>
    </w:p>
    <w:p w14:paraId="6CD310A9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6.1.13. Иные технические и статистические сведения о взаимодействии пользователя с сайтом.</w:t>
      </w:r>
    </w:p>
    <w:p w14:paraId="78331715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6.2. Данные, собираемые с использованием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 и сервисов аналитики, как правило, используются Оператором в обезличенном или агрегированном виде и не предназначены для установления личности конкретного пользователя без дополнительной информации.</w:t>
      </w:r>
    </w:p>
    <w:p w14:paraId="5B097764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6.3. Если данные, собираемые с использованием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 и аналогичных технологий, позволяют прямо или косвенно определить пользователя, такие данные рассматриваются Оператором как персональные данные и обрабатываются в соответствии с Политикой обработки персональных данных и конфиденциальности Оператора.</w:t>
      </w:r>
    </w:p>
    <w:p w14:paraId="15360D6C" w14:textId="77777777" w:rsidR="00726CEB" w:rsidRPr="00726CEB" w:rsidRDefault="00726CEB" w:rsidP="00726CEB">
      <w:pPr>
        <w:rPr>
          <w:b/>
          <w:bCs/>
        </w:rPr>
      </w:pPr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>7. Сервисы аналитики и третьи лица</w:t>
      </w:r>
    </w:p>
    <w:p w14:paraId="55ADB6C2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7.1. Оператор может использовать сервисы веб-аналитики, включая </w:t>
      </w:r>
      <w:proofErr w:type="spellStart"/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>Яндекс.Метрику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>, если такой сервис подключён на сайте.</w:t>
      </w:r>
    </w:p>
    <w:p w14:paraId="0449181B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7.2. Сервисы аналитики могут собирать сведения о посещаемости сайта, действиях пользователей, источниках переходов, технических параметрах устройства, браузера и иных параметрах взаимодействия с сайтом.</w:t>
      </w:r>
    </w:p>
    <w:p w14:paraId="032E7F4E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7.3. Оператор использует данные сервисов аналитики для оценки эффективности сайта, улучшения его работы, анализа интереса пользователей к размещённой информации и повышения качества взаимодействия с пользователями.</w:t>
      </w:r>
    </w:p>
    <w:p w14:paraId="29D68F5B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7.4. Сервисы третьих лиц могут устанавливать собственные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 и использовать аналогичные технологии в соответствии со своими правилами и политиками конфиденциальности.</w:t>
      </w:r>
    </w:p>
    <w:p w14:paraId="27465C7F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7.5. Оператор не определяет в полном объёме порядок обработки данных третьими лицами, если такие данные обрабатываются ими самостоятельно в рамках их собственных сервисов, правил и технических решений.</w:t>
      </w:r>
    </w:p>
    <w:p w14:paraId="515734B9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7.6. Пользователь вправе самостоятельно ознакомиться с правилами обработки данных соответствующих третьих лиц на их официальных сайтах или в интерфейсах соответствующих сервисов.</w:t>
      </w:r>
    </w:p>
    <w:p w14:paraId="198E8D14" w14:textId="77777777" w:rsidR="00726CEB" w:rsidRPr="00726CEB" w:rsidRDefault="00726CEB" w:rsidP="00726CEB">
      <w:pPr>
        <w:rPr>
          <w:b/>
          <w:bCs/>
        </w:rPr>
      </w:pPr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 xml:space="preserve">8. Согласие пользователя на использование </w:t>
      </w:r>
      <w:proofErr w:type="spellStart"/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>cookies</w:t>
      </w:r>
      <w:proofErr w:type="spellEnd"/>
    </w:p>
    <w:p w14:paraId="0CC6F303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8.1. При первом посещении сайта пользователю может отображаться уведомление об использовании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 и сервисов аналитики.</w:t>
      </w:r>
    </w:p>
    <w:p w14:paraId="47657D27" w14:textId="77777777" w:rsidR="00726CEB" w:rsidRPr="00726CEB" w:rsidRDefault="00726CEB" w:rsidP="00726CEB">
      <w:proofErr w:type="spellStart"/>
      <w:proofErr w:type="spellEnd"/>
      <w:proofErr w:type="spellStart"/>
      <w:proofErr w:type="spellEnd"/>
      <w:r>
        <w:rPr>
          <w:rFonts w:ascii="Times New Roman" w:hAnsi="Times New Roman" w:eastAsia="Times New Roman"/>
          <w:color w:val="000000"/>
          <w:sz w:val="24"/>
        </w:rPr>
        <w:t>8.2. Пользователь выражает согласие на использование необязательных cookies посредством отдельного явного действия в cookie-баннере: самостоятельного выбора соответствующей категории и нажатия кнопки подтверждения выбранных настроек. Продолжение использования сайта, прокрутка страницы, закрытие баннера или бездействие пользователя согласием не являются.</w:t>
      </w:r>
    </w:p>
    <w:p w14:paraId="1B7F0A73" w14:textId="77777777" w:rsidR="00726CEB" w:rsidRPr="00726CEB" w:rsidRDefault="00726CEB" w:rsidP="00726CEB">
      <w:proofErr w:type="spellStart"/>
      <w:proofErr w:type="spellEnd"/>
      <w:proofErr w:type="spellStart"/>
      <w:proofErr w:type="spellEnd"/>
      <w:proofErr w:type="spellStart"/>
      <w:proofErr w:type="spellEnd"/>
      <w:r>
        <w:rPr>
          <w:rFonts w:ascii="Times New Roman" w:hAnsi="Times New Roman" w:eastAsia="Times New Roman"/>
          <w:color w:val="000000"/>
          <w:sz w:val="24"/>
        </w:rPr>
        <w:t>8.3. Cookie-баннер предоставляет пользователю возможность принять все необязательные cookies, отклонить их либо отдельно выбрать функциональные, аналитические, рекламные и маркетинговые cookies. До выражения выбора необязательные cookies не активируются.</w:t>
      </w:r>
    </w:p>
    <w:p w14:paraId="73C0A9FA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8.4. Технические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>, необходимые для работы сайта, могут использоваться независимо от выбора пользователя, поскольку без них сайт или отдельные его функции могут работать некорректно.</w:t>
      </w:r>
    </w:p>
    <w:p w14:paraId="4145D19C" w14:textId="77777777" w:rsidR="00726CEB" w:rsidRPr="00726CEB" w:rsidRDefault="00726CEB" w:rsidP="00726CEB">
      <w:proofErr w:type="spellStart"/>
      <w:proofErr w:type="spellEnd"/>
      <w:r>
        <w:rPr>
          <w:rFonts w:ascii="Times New Roman" w:hAnsi="Times New Roman" w:eastAsia="Times New Roman"/>
          <w:color w:val="000000"/>
          <w:sz w:val="24"/>
        </w:rPr>
        <w:t>8.5. Аналитические, рекламные и маркетинговые cookies используются только после отдельного активного выбора пользователя и в пределах выбранных им настроек. До получения такого выбора соответствующие cookies не активируются.</w:t>
      </w:r>
    </w:p>
    <w:p w14:paraId="2E8715D4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8.6. Факт предоставления согласия может фиксироваться техническими средствами сайта, включая дату и время предоставления согласия, IP-адрес, версию текста уведомления, выбранные пользователем настройки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 и иные технические сведения.</w:t>
      </w:r>
    </w:p>
    <w:p w14:paraId="0F5D3CC9" w14:textId="77777777" w:rsidR="00726CEB" w:rsidRPr="00726CEB" w:rsidRDefault="00726CEB" w:rsidP="00726CEB">
      <w:pPr>
        <w:rPr>
          <w:b/>
          <w:bCs/>
        </w:rPr>
      </w:pPr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 xml:space="preserve">9. Управление </w:t>
      </w:r>
      <w:proofErr w:type="spellStart"/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>cookies</w:t>
      </w:r>
      <w:proofErr w:type="spellEnd"/>
    </w:p>
    <w:p w14:paraId="06F1AB89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9.1. Пользователь может самостоятельно управлять использованием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 в настройках своего браузера.</w:t>
      </w:r>
    </w:p>
    <w:p w14:paraId="004E694F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9.2. Пользователь может удалить ранее сохранённые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, ограничить их сохранение, заблокировать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 полностью или настроить уведомления об их использовании.</w:t>
      </w:r>
    </w:p>
    <w:p w14:paraId="5B2ABA90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9.3. Порядок управления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 зависит от используемого браузера и устройства пользователя.</w:t>
      </w:r>
    </w:p>
    <w:p w14:paraId="11440F5E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9.4. Отключение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 может повлиять на работу сайта. В частности, отдельные функции сайта, формы, настройки, элементы интерфейса или сервисы могут работать некорректно или быть недоступны.</w:t>
      </w:r>
    </w:p>
    <w:p w14:paraId="7B0E3DF8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9.5. Если на сайте реализована панель настройки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>, пользователь может изменить ранее выбранные настройки через такую панель.</w:t>
      </w:r>
    </w:p>
    <w:p w14:paraId="6C6C5577" w14:textId="77777777" w:rsidR="00726CEB" w:rsidRPr="00726CEB" w:rsidRDefault="00726CEB" w:rsidP="00726CEB">
      <w:pPr>
        <w:rPr>
          <w:b/>
          <w:bCs/>
        </w:rPr>
      </w:pPr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 xml:space="preserve">10. Срок хранения </w:t>
      </w:r>
      <w:proofErr w:type="spellStart"/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>cookies</w:t>
      </w:r>
      <w:proofErr w:type="spellEnd"/>
    </w:p>
    <w:p w14:paraId="1317B889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10.1. Срок хранения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 зависит от их вида, назначения и настроек соответствующего сервиса.</w:t>
      </w:r>
    </w:p>
    <w:p w14:paraId="100F0E74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10.2. Сессионные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 хранятся в течение текущей сессии и удаляются после закрытия браузера.</w:t>
      </w:r>
    </w:p>
    <w:p w14:paraId="2CAA31D6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10.3. Постоянные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 могут храниться на устройстве пользователя в течение срока, установленного соответствующим файлом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, настройками сайта, браузера или сервиса, который устанавливает такие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>.</w:t>
      </w:r>
    </w:p>
    <w:p w14:paraId="1846B357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10.4. Пользователь может удалить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 в любое время через настройки своего браузера.</w:t>
      </w:r>
    </w:p>
    <w:p w14:paraId="6B5AC6DA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10.5. Оператор не всегда имеет техническую возможность самостоятельно удалить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, сохранённые на устройстве пользователя сторонними сервисами или браузером пользователя. В таких </w:t>
      </w:r>
      <w:r w:rsidRPr="00726CEB">
        <w:rPr>
          <w:rFonts w:ascii="Times New Roman" w:hAnsi="Times New Roman" w:eastAsia="Times New Roman"/>
          <w:color w:val="000000"/>
          <w:sz w:val="24"/>
        </w:rPr>
        <w:lastRenderedPageBreak/>
        <w:t xml:space="preserve">случаях управление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 осуществляется пользователем самостоятельно через настройки браузера или соответствующего сервиса.</w:t>
      </w:r>
    </w:p>
    <w:p w14:paraId="148B8685" w14:textId="77777777" w:rsidR="00726CEB" w:rsidRPr="00726CEB" w:rsidRDefault="00726CEB" w:rsidP="00726CEB">
      <w:pPr>
        <w:rPr>
          <w:b/>
          <w:bCs/>
        </w:rPr>
      </w:pPr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>11. Защита данных</w:t>
      </w:r>
    </w:p>
    <w:p w14:paraId="47B45064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11.1. Оператор принимает разумные правовые, организационные и технические меры, направленные на защиту данных, получаемых с использованием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 и аналогичных технологий, от неправомерного доступа, изменения, раскрытия, блокирования, удаления, уничтожения и иных неправомерных действий.</w:t>
      </w:r>
    </w:p>
    <w:p w14:paraId="6B7CEF62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11.2. Оператор ограничивает доступ к данным, получаемым с использованием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 и сервисов аналитики, и использует такие данные в объёме, необходимом для достижения целей, указанных в настоящем Уведомлении и Политике обработки персональных данных и конфиденциальности.</w:t>
      </w:r>
    </w:p>
    <w:p w14:paraId="32F86163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11.3. Передача информации через сеть «Интернет» не может быть гарантированно абсолютно безопасной, однако Оператор принимает меры, направленные на снижение рисков неправомерного доступа к данным.</w:t>
      </w:r>
    </w:p>
    <w:p w14:paraId="7DBCE442" w14:textId="77777777" w:rsidR="00726CEB" w:rsidRPr="00726CEB" w:rsidRDefault="00726CEB" w:rsidP="00726CEB">
      <w:pPr>
        <w:rPr>
          <w:b/>
          <w:bCs/>
        </w:rPr>
      </w:pPr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>12. Связь с Политикой обработки персональных данных</w:t>
      </w:r>
    </w:p>
    <w:p w14:paraId="528DBB40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12.1. Если сведения, получаемые с использованием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 xml:space="preserve"> и аналогичных технологий, относятся к персональным данным, их обработка осуществляется в соответствии с Политикой обработки персональных данных и конфиденциальности Оператора.</w:t>
      </w:r>
    </w:p>
    <w:p w14:paraId="22556915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12.2. Вопросы, не урегулированные настоящим Уведомлением, регулируются Политикой обработки персональных данных и конфиденциальности Оператора и законодательством Российской Федерации.</w:t>
      </w:r>
    </w:p>
    <w:p w14:paraId="41AD1482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12.3. В случае противоречия между настоящим Уведомлением и Политикой обработки персональных данных и конфиденциальности применяются положения Политики, если иное не предусмотрено законодательством Российской Федерации.</w:t>
      </w:r>
    </w:p>
    <w:p w14:paraId="27F89CD0" w14:textId="77777777" w:rsidR="00726CEB" w:rsidRPr="00726CEB" w:rsidRDefault="00726CEB" w:rsidP="00726CEB">
      <w:pPr>
        <w:rPr>
          <w:b/>
          <w:bCs/>
        </w:rPr>
      </w:pPr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>13. Изменение Уведомления</w:t>
      </w:r>
    </w:p>
    <w:p w14:paraId="07A4AC63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13.1. Оператор вправе изменять настоящее Уведомление.</w:t>
      </w:r>
    </w:p>
    <w:p w14:paraId="5375F6C1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13.2. Новая редакция Уведомления вступает в силу с момента её размещения на сайте, если иное не предусмотрено новой редакцией Уведомления.</w:t>
      </w:r>
    </w:p>
    <w:p w14:paraId="6F882B11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>13.3. Пользователям рекомендуется периодически знакомиться с актуальной редакцией настоящего Уведомления.</w:t>
      </w:r>
    </w:p>
    <w:p w14:paraId="55E92D07" w14:textId="77777777" w:rsidR="00726CEB" w:rsidRPr="00726CEB" w:rsidRDefault="00726CEB" w:rsidP="00726CEB">
      <w:pPr>
        <w:rPr>
          <w:b/>
          <w:bCs/>
        </w:rPr>
      </w:pPr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>14. Контактная информация</w:t>
      </w:r>
    </w:p>
    <w:p w14:paraId="6D713723" w14:textId="77777777" w:rsidR="00726CEB" w:rsidRPr="00726CEB" w:rsidRDefault="00726CEB" w:rsidP="00726CEB">
      <w:pPr>
        <w:jc w:val="left"/>
      </w:pPr>
      <w:r w:rsidRPr="00726CEB">
        <w:rPr>
          <w:rFonts w:ascii="Times New Roman" w:hAnsi="Times New Roman" w:eastAsia="Times New Roman"/>
          <w:color w:val="000000"/>
          <w:sz w:val="24"/>
        </w:rPr>
        <w:t xml:space="preserve">14.1. По вопросам использования </w:t>
      </w:r>
      <w:proofErr w:type="spellStart"/>
      <w:r w:rsidRPr="00726CEB">
        <w:rPr>
          <w:rFonts w:ascii="Times New Roman" w:hAnsi="Times New Roman" w:eastAsia="Times New Roman"/>
          <w:color w:val="000000"/>
          <w:sz w:val="24"/>
        </w:rPr>
        <w:t>cookies</w:t>
      </w:r>
      <w:proofErr w:type="spellEnd"/>
      <w:r w:rsidRPr="00726CEB">
        <w:rPr>
          <w:rFonts w:ascii="Times New Roman" w:hAnsi="Times New Roman" w:eastAsia="Times New Roman"/>
          <w:color w:val="000000"/>
          <w:sz w:val="24"/>
        </w:rPr>
        <w:t>, сервисов аналитики и обработки персональных данных можно обратиться к Оператору:</w:t>
      </w:r>
    </w:p>
    <w:p w14:paraId="2B5D3280" w14:textId="77777777" w:rsidR="00726CEB" w:rsidRPr="00726CEB" w:rsidRDefault="00726CEB" w:rsidP="00726CEB">
      <w:pPr>
        <w:jc w:val="left"/>
      </w:pPr>
      <w:hyperlink r:id="rId7" w:history="1">
        <w:r w:rsidRPr="00726CEB">
          <w:rPr>
            <w:rStyle w:val="ac"/>
            <w:b/>
            <w:bCs/>
          </w:rPr>
          <w:t>https://schastiepodkluch.ru/</w:t>
        </w:r>
      </w:hyperlink>
      <w:r>
        <w:rPr>
          <w:rFonts w:ascii="Times New Roman" w:hAnsi="Times New Roman" w:eastAsia="Times New Roman"/>
          <w:b/>
          <w:bCs/>
          <w:color w:val="000000"/>
          <w:sz w:val="24"/>
        </w:rPr>
        <w:t>ООО «СЧАСТЬЕ ПОД КЛЮЧ»</w:t>
        <w:br/>
        <w:t>ОГРН: 1267700103780</w:t>
        <w:br/>
        <w:t>ИНН: 9705254709</w:t>
        <w:br/>
        <w:t>КПП: 770501001</w:t>
        <w:br/>
        <w:t>Адрес: 115184, г. Москва, Б. Татарский пер., д. 4, стр. 1, кв. 46</w:t>
        <w:br/>
        <w:t>Сайт: https://schastiepodkluch.ru/</w:t>
        <w:br/>
        <w:t>Электронная почта: e.mishchenko@schastiepodkluch.ru</w:t>
      </w:r>
    </w:p>
    <w:p w14:paraId="31672AD9" w14:textId="77777777" w:rsidR="00726CEB" w:rsidRPr="00726CEB" w:rsidRDefault="00726CEB" w:rsidP="00726CEB">
      <w:r w:rsidRPr="00726CEB">
        <w:rPr>
          <w:rFonts w:ascii="Times New Roman" w:hAnsi="Times New Roman" w:eastAsia="Times New Roman"/>
          <w:color w:val="000000"/>
          <w:sz w:val="24"/>
        </w:rPr>
        <w:t xml:space="preserve">14.2. Сведения об Операторе внесены в реестр операторов, осуществляющих обработку персональных данных, на основании приказа Роскомнадзора </w:t>
      </w:r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>№ 155 от 30.03.2026</w:t>
      </w:r>
      <w:r w:rsidRPr="00726CEB">
        <w:rPr>
          <w:rFonts w:ascii="Times New Roman" w:hAnsi="Times New Roman" w:eastAsia="Times New Roman"/>
          <w:color w:val="000000"/>
          <w:sz w:val="24"/>
        </w:rPr>
        <w:t xml:space="preserve">. Регистрационный номер Оператора в реестре Роскомнадзора: </w:t>
      </w:r>
      <w:r w:rsidRPr="00726CEB">
        <w:rPr>
          <w:rFonts w:ascii="Times New Roman" w:hAnsi="Times New Roman" w:eastAsia="Times New Roman"/>
          <w:b/>
          <w:bCs/>
          <w:color w:val="000000"/>
          <w:sz w:val="24"/>
        </w:rPr>
        <w:t>77-26-543995</w:t>
      </w:r>
      <w:r w:rsidRPr="00726CEB">
        <w:rPr>
          <w:rFonts w:ascii="Times New Roman" w:hAnsi="Times New Roman" w:eastAsia="Times New Roman"/>
          <w:color w:val="000000"/>
          <w:sz w:val="24"/>
        </w:rPr>
        <w:t>.</w:t>
      </w:r>
    </w:p>
    <w:p w14:paraId="405683DA" w14:textId="77777777" w:rsidR="00011C4B" w:rsidRDefault="00011C4B"/>
    <w:sectPr w:rsidR="00011C4B" w:rsidSect="00781094">
      <w:headerReference w:type="default" r:id="rId10"/>
      <w:footerReference w:type="default" r:id="rId11"/>
      <w:pgSz w:w="11910" w:h="16840"/>
      <w:pgMar w:top="720" w:right="720" w:bottom="720" w:left="720" w:header="720" w:footer="720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okila">
    <w:panose1 w:val="01010601010101010101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E7849"/>
    <w:multiLevelType w:val="multilevel"/>
    <w:tmpl w:val="B3A67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6944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CEB"/>
    <w:rsid w:val="00000381"/>
    <w:rsid w:val="00011C4B"/>
    <w:rsid w:val="0019663E"/>
    <w:rsid w:val="001B58E2"/>
    <w:rsid w:val="002B2D5B"/>
    <w:rsid w:val="00502B9E"/>
    <w:rsid w:val="00544F0B"/>
    <w:rsid w:val="00625B0D"/>
    <w:rsid w:val="0070200A"/>
    <w:rsid w:val="00726CEB"/>
    <w:rsid w:val="00781094"/>
    <w:rsid w:val="008F6FCF"/>
    <w:rsid w:val="0094364C"/>
    <w:rsid w:val="00A40EB9"/>
    <w:rsid w:val="00FF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D4AF"/>
  <w15:chartTrackingRefBased/>
  <w15:docId w15:val="{26EE294F-ABB4-4105-9FA3-D2D8BAC55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Kokila"/>
        <w:kern w:val="2"/>
        <w:sz w:val="24"/>
        <w:lang w:val="ru-RU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Нормис"/>
    <w:qFormat/>
    <w:rsid w:val="00A40EB9"/>
    <w:pPr>
      <w:spacing w:after="0" w:line="360" w:lineRule="auto"/>
      <w:ind w:firstLine="709"/>
      <w:jc w:val="both"/>
    </w:pPr>
    <w:rPr>
      <w:rFonts w:ascii="Times New Roman" w:hAnsi="Times New Roman" w:eastAsia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726C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 w:ascii="Times New Roman" w:hAnsi="Times New Roman" w:eastAsia="Times New Roman"/>
      <w:color w:val="2F5496" w:themeColor="accent1" w:themeShade="BF"/>
      <w:sz w:val="40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544F0B"/>
    <w:pPr>
      <w:keepNext/>
      <w:keepLines/>
      <w:ind w:firstLine="0"/>
      <w:jc w:val="center"/>
      <w:outlineLvl w:val="1"/>
    </w:pPr>
    <w:rPr>
      <w:rFonts w:eastAsiaTheme="majorEastAsia" w:cstheme="majorBidi" w:ascii="Times New Roman" w:hAnsi="Times New Roman" w:eastAsia="Times New Roman"/>
      <w:color w:val="000000" w:themeColor="text1"/>
      <w:sz w:val="28"/>
      <w:szCs w:val="29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6C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 w:ascii="Times New Roman" w:hAnsi="Times New Roman" w:eastAsia="Times New Roman"/>
      <w:color w:val="2F5496" w:themeColor="accent1" w:themeShade="BF"/>
      <w:sz w:val="28"/>
      <w:szCs w:val="2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6C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 w:ascii="Times New Roman" w:hAnsi="Times New Roman" w:eastAsia="Times New Roman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6C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 w:ascii="Times New Roman" w:hAnsi="Times New Roman" w:eastAsia="Times New Roman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6CEB"/>
    <w:pPr>
      <w:keepNext/>
      <w:keepLines/>
      <w:spacing w:before="40"/>
      <w:outlineLvl w:val="5"/>
    </w:pPr>
    <w:rPr>
      <w:rFonts w:asciiTheme="minorHAnsi" w:eastAsiaTheme="majorEastAsia" w:hAnsiTheme="minorHAnsi" w:cstheme="majorBidi" w:ascii="Times New Roman" w:hAnsi="Times New Roman" w:eastAsia="Times New Roman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6CEB"/>
    <w:pPr>
      <w:keepNext/>
      <w:keepLines/>
      <w:spacing w:before="40"/>
      <w:outlineLvl w:val="6"/>
    </w:pPr>
    <w:rPr>
      <w:rFonts w:asciiTheme="minorHAnsi" w:eastAsiaTheme="majorEastAsia" w:hAnsiTheme="minorHAnsi" w:cstheme="majorBidi" w:ascii="Times New Roman" w:hAnsi="Times New Roman" w:eastAsia="Times New Roman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6CEB"/>
    <w:pPr>
      <w:keepNext/>
      <w:keepLines/>
      <w:outlineLvl w:val="7"/>
    </w:pPr>
    <w:rPr>
      <w:rFonts w:asciiTheme="minorHAnsi" w:eastAsiaTheme="majorEastAsia" w:hAnsiTheme="minorHAnsi" w:cstheme="majorBidi" w:ascii="Times New Roman" w:hAnsi="Times New Roman" w:eastAsia="Times New Roman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6CEB"/>
    <w:pPr>
      <w:keepNext/>
      <w:keepLines/>
      <w:outlineLvl w:val="8"/>
    </w:pPr>
    <w:rPr>
      <w:rFonts w:asciiTheme="minorHAnsi" w:eastAsiaTheme="majorEastAsia" w:hAnsiTheme="minorHAnsi" w:cstheme="majorBidi" w:ascii="Times New Roman" w:hAnsi="Times New Roman" w:eastAsia="Times New Roman"/>
      <w:color w:val="272727" w:themeColor="text1" w:themeTint="D8"/>
    </w:rPr>
  </w:style>
  <w:style w:type="character" w:default="1" w:styleId="a0">
    <w:name w:val="Default Paragraph Font"/>
    <w:uiPriority w:val="1"/>
    <w:unhideWhenUsed/>
    <w:rPr>
      <w:rFonts w:ascii="Times New Roman" w:hAnsi="Times New Roman" w:eastAsia="Times New Roman"/>
    </w:rPr>
  </w:style>
  <w:style w:type="table" w:default="1" w:styleId="a1">
    <w:name w:val="Normal Table"/>
    <w:uiPriority w:val="99"/>
    <w:semiHidden/>
    <w:unhideWhenUsed/>
    <w:rPr>
      <w:rFonts w:ascii="Times New Roman" w:hAnsi="Times New Roman"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44F0B"/>
    <w:rPr>
      <w:rFonts w:eastAsiaTheme="majorEastAsia" w:cstheme="majorBidi" w:ascii="Times New Roman" w:hAnsi="Times New Roman" w:eastAsia="Times New Roman"/>
      <w:color w:val="000000" w:themeColor="text1"/>
      <w:sz w:val="28"/>
      <w:szCs w:val="29"/>
    </w:rPr>
  </w:style>
  <w:style w:type="character" w:customStyle="1" w:styleId="10">
    <w:name w:val="Заголовок 1 Знак"/>
    <w:basedOn w:val="a0"/>
    <w:link w:val="1"/>
    <w:uiPriority w:val="9"/>
    <w:rsid w:val="00726CEB"/>
    <w:rPr>
      <w:rFonts w:asciiTheme="majorHAnsi" w:eastAsiaTheme="majorEastAsia" w:hAnsiTheme="majorHAnsi" w:cstheme="majorBidi" w:ascii="Times New Roman" w:hAnsi="Times New Roman" w:eastAsia="Times New Roman"/>
      <w:color w:val="2F5496" w:themeColor="accent1" w:themeShade="BF"/>
      <w:sz w:val="40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726CEB"/>
    <w:rPr>
      <w:rFonts w:asciiTheme="minorHAnsi" w:eastAsiaTheme="majorEastAsia" w:hAnsiTheme="minorHAnsi" w:cstheme="majorBidi" w:ascii="Times New Roman" w:hAnsi="Times New Roman" w:eastAsia="Times New Roman"/>
      <w:color w:val="2F5496" w:themeColor="accent1" w:themeShade="BF"/>
      <w:sz w:val="28"/>
      <w:szCs w:val="25"/>
    </w:rPr>
  </w:style>
  <w:style w:type="character" w:customStyle="1" w:styleId="40">
    <w:name w:val="Заголовок 4 Знак"/>
    <w:basedOn w:val="a0"/>
    <w:link w:val="4"/>
    <w:uiPriority w:val="9"/>
    <w:semiHidden/>
    <w:rsid w:val="00726CEB"/>
    <w:rPr>
      <w:rFonts w:asciiTheme="minorHAnsi" w:eastAsiaTheme="majorEastAsia" w:hAnsiTheme="minorHAnsi" w:cstheme="majorBidi" w:ascii="Times New Roman" w:hAnsi="Times New Roman" w:eastAsia="Times New Roman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6CEB"/>
    <w:rPr>
      <w:rFonts w:asciiTheme="minorHAnsi" w:eastAsiaTheme="majorEastAsia" w:hAnsiTheme="minorHAnsi" w:cstheme="majorBidi" w:ascii="Times New Roman" w:hAnsi="Times New Roman" w:eastAsia="Times New Roman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6CEB"/>
    <w:rPr>
      <w:rFonts w:asciiTheme="minorHAnsi" w:eastAsiaTheme="majorEastAsia" w:hAnsiTheme="minorHAnsi" w:cstheme="majorBidi" w:ascii="Times New Roman" w:hAnsi="Times New Roman" w:eastAsia="Times New Roman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6CEB"/>
    <w:rPr>
      <w:rFonts w:asciiTheme="minorHAnsi" w:eastAsiaTheme="majorEastAsia" w:hAnsiTheme="minorHAnsi" w:cstheme="majorBidi" w:ascii="Times New Roman" w:hAnsi="Times New Roman" w:eastAsia="Times New Roman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6CEB"/>
    <w:rPr>
      <w:rFonts w:asciiTheme="minorHAnsi" w:eastAsiaTheme="majorEastAsia" w:hAnsiTheme="minorHAnsi" w:cstheme="majorBidi" w:ascii="Times New Roman" w:hAnsi="Times New Roman" w:eastAsia="Times New Roman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6CEB"/>
    <w:rPr>
      <w:rFonts w:asciiTheme="minorHAnsi" w:eastAsiaTheme="majorEastAsia" w:hAnsiTheme="minorHAnsi" w:cstheme="majorBidi" w:ascii="Times New Roman" w:hAnsi="Times New Roman" w:eastAsia="Times New Roman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6CEB"/>
    <w:pPr>
      <w:spacing w:after="8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spacing w:val="-10"/>
      <w:kern w:val="28"/>
      <w:sz w:val="56"/>
      <w:szCs w:val="50"/>
    </w:rPr>
  </w:style>
  <w:style w:type="character" w:customStyle="1" w:styleId="a4">
    <w:name w:val="Заголовок Знак"/>
    <w:basedOn w:val="a0"/>
    <w:link w:val="a3"/>
    <w:uiPriority w:val="10"/>
    <w:rsid w:val="00726CEB"/>
    <w:rPr>
      <w:rFonts w:asciiTheme="majorHAnsi" w:eastAsiaTheme="majorEastAsia" w:hAnsiTheme="majorHAnsi" w:cstheme="majorBidi" w:ascii="Times New Roman" w:hAnsi="Times New Roman" w:eastAsia="Times New Roman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726CEB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 w:ascii="Times New Roman" w:hAnsi="Times New Roman" w:eastAsia="Times New Roman"/>
      <w:color w:val="595959" w:themeColor="text1" w:themeTint="A6"/>
      <w:spacing w:val="15"/>
      <w:sz w:val="28"/>
      <w:szCs w:val="25"/>
    </w:rPr>
  </w:style>
  <w:style w:type="character" w:customStyle="1" w:styleId="a6">
    <w:name w:val="Подзаголовок Знак"/>
    <w:basedOn w:val="a0"/>
    <w:link w:val="a5"/>
    <w:uiPriority w:val="11"/>
    <w:rsid w:val="00726CEB"/>
    <w:rPr>
      <w:rFonts w:asciiTheme="minorHAnsi" w:eastAsiaTheme="majorEastAsia" w:hAnsiTheme="minorHAnsi" w:cstheme="majorBidi" w:ascii="Times New Roman" w:hAnsi="Times New Roman" w:eastAsia="Times New Roman"/>
      <w:color w:val="595959" w:themeColor="text1" w:themeTint="A6"/>
      <w:spacing w:val="15"/>
      <w:sz w:val="28"/>
      <w:szCs w:val="25"/>
    </w:rPr>
  </w:style>
  <w:style w:type="paragraph" w:styleId="21">
    <w:name w:val="Quote"/>
    <w:basedOn w:val="a"/>
    <w:next w:val="a"/>
    <w:link w:val="22"/>
    <w:uiPriority w:val="29"/>
    <w:qFormat/>
    <w:rsid w:val="00726CEB"/>
    <w:pPr>
      <w:spacing w:before="160" w:after="160"/>
      <w:jc w:val="center"/>
    </w:pPr>
    <w:rPr>
      <w:rFonts w:cs="Mangal" w:ascii="Times New Roman" w:hAnsi="Times New Roman" w:eastAsia="Times New Roman"/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26CEB"/>
    <w:rPr>
      <w:rFonts w:cs="Mangal" w:ascii="Times New Roman" w:hAnsi="Times New Roman" w:eastAsia="Times New Roman"/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26CEB"/>
    <w:pPr>
      <w:ind w:left="720"/>
      <w:contextualSpacing/>
    </w:pPr>
    <w:rPr>
      <w:rFonts w:cs="Mangal" w:ascii="Times New Roman" w:hAnsi="Times New Roman" w:eastAsia="Times New Roman"/>
    </w:rPr>
  </w:style>
  <w:style w:type="character" w:styleId="a8">
    <w:name w:val="Intense Emphasis"/>
    <w:basedOn w:val="a0"/>
    <w:uiPriority w:val="21"/>
    <w:qFormat/>
    <w:rsid w:val="00726CEB"/>
    <w:rPr>
      <w:rFonts w:ascii="Times New Roman" w:hAnsi="Times New Roman" w:eastAsia="Times New Roman"/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6C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="Mangal" w:ascii="Times New Roman" w:hAnsi="Times New Roman" w:eastAsia="Times New Roman"/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26CEB"/>
    <w:rPr>
      <w:rFonts w:cs="Mangal" w:ascii="Times New Roman" w:hAnsi="Times New Roman" w:eastAsia="Times New Roman"/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26CEB"/>
    <w:rPr>
      <w:rFonts w:ascii="Times New Roman" w:hAnsi="Times New Roman" w:eastAsia="Times New Roman"/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26CEB"/>
    <w:rPr>
      <w:rFonts w:ascii="Times New Roman" w:hAnsi="Times New Roman" w:eastAsia="Times New Roman"/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26CEB"/>
    <w:rPr>
      <w:rFonts w:ascii="Times New Roman" w:hAnsi="Times New Roman" w:eastAsia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chastiepodkluch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hastiepodkluch.ru/" TargetMode="External"/><Relationship Id="rId5" Type="http://schemas.openxmlformats.org/officeDocument/2006/relationships/hyperlink" Target="https://schastiepodkluch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2098</Words>
  <Characters>11962</Characters>
  <Application>Microsoft Office Word</Application>
  <DocSecurity>0</DocSecurity>
  <Lines>99</Lines>
  <Paragraphs>28</Paragraphs>
  <ScaleCrop>false</ScaleCrop>
  <Company/>
  <LinksUpToDate>false</LinksUpToDate>
  <CharactersWithSpaces>14032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Мищенко</dc:creator>
  <cp:keywords/>
  <dc:description/>
  <cp:lastModifiedBy>Кристина Мищенко</cp:lastModifiedBy>
  <cp:revision>1</cp:revision>
  <dcterms:created xsi:type="dcterms:W3CDTF">2026-07-16T18:42:00Z</dcterms:created>
  <dcterms:modified xsi:type="dcterms:W3CDTF">2026-07-16T18:44:00Z</dcterms:modified>
</cp:coreProperties>
</file>